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4811" w14:textId="30EC4385" w:rsidR="0044412A" w:rsidRDefault="00C47010" w:rsidP="00C47010">
      <w:pPr>
        <w:jc w:val="center"/>
        <w:rPr>
          <w:b/>
          <w:bCs/>
          <w:sz w:val="44"/>
          <w:szCs w:val="44"/>
        </w:rPr>
      </w:pPr>
      <w:r w:rsidRPr="0044412A">
        <w:rPr>
          <w:b/>
          <w:bCs/>
          <w:noProof/>
        </w:rPr>
        <mc:AlternateContent>
          <mc:Choice Requires="wps">
            <w:drawing>
              <wp:anchor distT="45720" distB="45720" distL="114300" distR="114300" simplePos="0" relativeHeight="251662336" behindDoc="1" locked="0" layoutInCell="1" allowOverlap="1" wp14:anchorId="70344E62" wp14:editId="695E9C4F">
                <wp:simplePos x="0" y="0"/>
                <wp:positionH relativeFrom="margin">
                  <wp:posOffset>19050</wp:posOffset>
                </wp:positionH>
                <wp:positionV relativeFrom="paragraph">
                  <wp:posOffset>0</wp:posOffset>
                </wp:positionV>
                <wp:extent cx="2159000" cy="831850"/>
                <wp:effectExtent l="0" t="0" r="12700" b="25400"/>
                <wp:wrapTight wrapText="bothSides">
                  <wp:wrapPolygon edited="0">
                    <wp:start x="0" y="0"/>
                    <wp:lineTo x="0" y="21765"/>
                    <wp:lineTo x="21536" y="21765"/>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831850"/>
                        </a:xfrm>
                        <a:prstGeom prst="rect">
                          <a:avLst/>
                        </a:prstGeom>
                        <a:solidFill>
                          <a:srgbClr val="FFFFFF"/>
                        </a:solidFill>
                        <a:ln w="9525">
                          <a:solidFill>
                            <a:srgbClr val="000000"/>
                          </a:solidFill>
                          <a:miter lim="800000"/>
                          <a:headEnd/>
                          <a:tailEnd/>
                        </a:ln>
                      </wps:spPr>
                      <wps:txbx>
                        <w:txbxContent>
                          <w:p w14:paraId="1AAB9C27" w14:textId="0B57352C" w:rsidR="0044412A" w:rsidRPr="00C47010" w:rsidRDefault="0044412A" w:rsidP="0044412A">
                            <w:pPr>
                              <w:jc w:val="center"/>
                              <w:rPr>
                                <w:sz w:val="40"/>
                                <w:szCs w:val="40"/>
                              </w:rPr>
                            </w:pPr>
                            <w:r w:rsidRPr="00C47010">
                              <w:rPr>
                                <w:sz w:val="40"/>
                                <w:szCs w:val="40"/>
                              </w:rPr>
                              <w:t>Space for Organization’s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44E62" id="_x0000_t202" coordsize="21600,21600" o:spt="202" path="m,l,21600r21600,l21600,xe">
                <v:stroke joinstyle="miter"/>
                <v:path gradientshapeok="t" o:connecttype="rect"/>
              </v:shapetype>
              <v:shape id="Text Box 2" o:spid="_x0000_s1026" type="#_x0000_t202" style="position:absolute;left:0;text-align:left;margin-left:1.5pt;margin-top:0;width:170pt;height:65.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UOJwIAAEYEAAAOAAAAZHJzL2Uyb0RvYy54bWysU9tu2zAMfR+wfxD0vviyZE2MOEWXLsOA&#10;7gK0+wBGlmNhsuhJSuzs60vJaZp12MswPxiiSB0eHpLL66HV7CCtU2hKnk1SzqQRWCmzK/n3h82b&#10;OWfOg6lAo5ElP0rHr1evXy37rpA5NqgraRmBGFf0Xckb77siSZxoZAtugp005KzRtuDJtLukstAT&#10;equTPE3fJT3aqrMopHN0ezs6+Sri17UU/mtdO+mZLjlx8/Fv438b/slqCcXOQtcocaIB/8CiBWUo&#10;6RnqFjywvVV/QLVKWHRY+4nANsG6VkLGGqiaLH1RzX0DnYy1kDiuO8vk/h+s+HL4ZpmqSp5nV5wZ&#10;aKlJD3Lw7D0OLA/69J0rKOy+o0A/0DX1OdbqujsUPxwzuG7A7OSNtdg3Eiril4WXycXTEccFkG3/&#10;GStKA3uPEWiobRvEIzkYoVOfjufeBCqCLvNstkhTcgnyzd9m81lsXgLF0+vOOv9RYsvCoeSWeh/R&#10;4XDnfGADxVNISOZQq2qjtI6G3W3X2rID0Jxs4hcLeBGmDetLvpjls1GAv0IQ00B2zPpbplZ5Gnit&#10;WqriHARFkO2DqegBFB6UHs9EWZuTjkG6UUQ/bAcKDOJusTqSohbHwaZFpEOD9hdnPQ11yd3PPVjJ&#10;mf5kqCuLbDoNWxCN6ewqJ8NeeraXHjCCoEruORuPax83J3A0eEPdq1UU9pnJiSsNa9T7tFhhGy7t&#10;GPW8/qtHAAAA//8DAFBLAwQUAAYACAAAACEAcjMW8dwAAAAGAQAADwAAAGRycy9kb3ducmV2Lnht&#10;bEyPwU7DMBBE75X4B2uRuFTUKalKCXEqhASCG20RXN14m0TY62C7afh7tie4rDSa0eybcj06KwYM&#10;sfOkYD7LQCDV3nTUKHjfPV2vQMSkyWjrCRX8YIR1dTEpdWH8iTY4bFMjuIRioRW0KfWFlLFu0ek4&#10;8z0SewcfnE4sQyNN0Ccud1beZNlSOt0Rf2h1j48t1l/bo1OwWrwMn/E1f/uolwd7l6a3w/N3UOrq&#10;cny4B5FwTH9hOOMzOlTMtPdHMlFYBTkvSQr4spkvznLPqXyegaxK+R+/+gUAAP//AwBQSwECLQAU&#10;AAYACAAAACEAtoM4kv4AAADhAQAAEwAAAAAAAAAAAAAAAAAAAAAAW0NvbnRlbnRfVHlwZXNdLnht&#10;bFBLAQItABQABgAIAAAAIQA4/SH/1gAAAJQBAAALAAAAAAAAAAAAAAAAAC8BAABfcmVscy8ucmVs&#10;c1BLAQItABQABgAIAAAAIQBwhQUOJwIAAEYEAAAOAAAAAAAAAAAAAAAAAC4CAABkcnMvZTJvRG9j&#10;LnhtbFBLAQItABQABgAIAAAAIQByMxbx3AAAAAYBAAAPAAAAAAAAAAAAAAAAAIEEAABkcnMvZG93&#10;bnJldi54bWxQSwUGAAAAAAQABADzAAAAigUAAAAA&#10;">
                <v:textbox>
                  <w:txbxContent>
                    <w:p w14:paraId="1AAB9C27" w14:textId="0B57352C" w:rsidR="0044412A" w:rsidRPr="00C47010" w:rsidRDefault="0044412A" w:rsidP="0044412A">
                      <w:pPr>
                        <w:jc w:val="center"/>
                        <w:rPr>
                          <w:sz w:val="40"/>
                          <w:szCs w:val="40"/>
                        </w:rPr>
                      </w:pPr>
                      <w:r w:rsidRPr="00C47010">
                        <w:rPr>
                          <w:sz w:val="40"/>
                          <w:szCs w:val="40"/>
                        </w:rPr>
                        <w:t>Space for Organization’s Logo</w:t>
                      </w:r>
                    </w:p>
                  </w:txbxContent>
                </v:textbox>
                <w10:wrap type="tight" anchorx="margin"/>
              </v:shape>
            </w:pict>
          </mc:Fallback>
        </mc:AlternateContent>
      </w:r>
      <w:r w:rsidRPr="00C47010">
        <w:rPr>
          <w:b/>
          <w:bCs/>
          <w:sz w:val="44"/>
          <w:szCs w:val="44"/>
        </w:rPr>
        <w:t xml:space="preserve">Idle Reduction Outreach Letter </w:t>
      </w:r>
    </w:p>
    <w:p w14:paraId="72E70813" w14:textId="6EBEC31A" w:rsidR="00C47010" w:rsidRPr="00C47010" w:rsidRDefault="00C47010" w:rsidP="00C47010">
      <w:pPr>
        <w:rPr>
          <w:b/>
          <w:bCs/>
          <w:sz w:val="12"/>
          <w:szCs w:val="12"/>
        </w:rPr>
      </w:pPr>
      <w:r w:rsidRPr="00C47010">
        <w:rPr>
          <w:b/>
          <w:bCs/>
          <w:sz w:val="24"/>
          <w:szCs w:val="24"/>
        </w:rPr>
        <w:t>A brief description here</w:t>
      </w:r>
    </w:p>
    <w:p w14:paraId="53F2446E" w14:textId="52AB9A52" w:rsidR="0044412A" w:rsidRDefault="0044412A">
      <w:r>
        <w:rPr>
          <w:noProof/>
        </w:rPr>
        <mc:AlternateContent>
          <mc:Choice Requires="wps">
            <w:drawing>
              <wp:anchor distT="0" distB="0" distL="114300" distR="114300" simplePos="0" relativeHeight="251659264" behindDoc="0" locked="0" layoutInCell="1" allowOverlap="1" wp14:anchorId="1C4C303B" wp14:editId="24D06636">
                <wp:simplePos x="0" y="0"/>
                <wp:positionH relativeFrom="column">
                  <wp:posOffset>0</wp:posOffset>
                </wp:positionH>
                <wp:positionV relativeFrom="paragraph">
                  <wp:posOffset>31750</wp:posOffset>
                </wp:positionV>
                <wp:extent cx="6064250" cy="1905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6064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B5F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4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IuwEAAMcDAAAOAAAAZHJzL2Uyb0RvYy54bWysU9uO0zAQfUfaf7D8TpNUUEHUdB+6Yl8Q&#10;VCz7AV5n3FjyTWNvk/49Y6fNogUJgXhxfJlzZs6ZyfZ2soadAKP2ruPNquYMnPS9dseOP37/9PYD&#10;ZzEJ1wvjHXT8DJHf7m7ebMfQwtoP3vSAjEhcbMfQ8SGl0FZVlANYEVc+gKNH5dGKREc8Vj2Kkdit&#10;qdZ1valGj31ALyFGur2bH/mu8CsFMn1VKkJipuNUWyorlvUpr9VuK9ojijBoeSlD/EMVVmhHSReq&#10;O5EEe0b9C5XVEn30Kq2kt5VXSksoGkhNU79S8zCIAEULmRPDYlP8f7Tyy+mATPfUO86csNSih4RC&#10;H4fE9t45MtAja7JPY4gthe/dAS+nGA6YRU8Kbf6SHDYVb8+LtzAlJulyU2/erd9TCyS9NR9r2hJL&#10;9QIOGNM9eMvypuNGuyxdtOL0OaY59BpCuFzMnL7s0tlADjbuGyiSQwmbgi6DBHuD7CRoBISU4FKR&#10;Q6lLdIYpbcwCrP8MvMRnKJQh+xvwgiiZvUsL2Grn8XfZ03QtWc3xVwdm3dmCJ9+fS2OKNTQtxdzL&#10;ZOdx/Plc4C//3+4HAAAA//8DAFBLAwQUAAYACAAAACEAqdJy4NwAAAAEAQAADwAAAGRycy9kb3du&#10;cmV2LnhtbEyPQWvCQBCF74X+h2UKvdVNBYuNmYgIpVYooi3ocU2mSdrsbNhdTfz3HU/tad7whve+&#10;yeaDbdWZfGgcIzyOElDEhSsbrhA+P14epqBCNFya1jEhXCjAPL+9yUxaup63dN7FSkkIh9Qg1DF2&#10;qdahqMmaMHIdsXhfzlsTZfWVLr3pJdy2epwkT9qahqWhNh0tayp+dieL8O5Xq+ViffnmzcH2+/F6&#10;v3kbXhHv74bFDFSkIf4dwxVf0CEXpqM7cRlUiyCPRISJDDGfJ1dxRJgmoPNM/4fPfwEAAP//AwBQ&#10;SwECLQAUAAYACAAAACEAtoM4kv4AAADhAQAAEwAAAAAAAAAAAAAAAAAAAAAAW0NvbnRlbnRfVHlw&#10;ZXNdLnhtbFBLAQItABQABgAIAAAAIQA4/SH/1gAAAJQBAAALAAAAAAAAAAAAAAAAAC8BAABfcmVs&#10;cy8ucmVsc1BLAQItABQABgAIAAAAIQDCT7bIuwEAAMcDAAAOAAAAAAAAAAAAAAAAAC4CAABkcnMv&#10;ZTJvRG9jLnhtbFBLAQItABQABgAIAAAAIQCp0nLg3AAAAAQBAAAPAAAAAAAAAAAAAAAAABUEAABk&#10;cnMvZG93bnJldi54bWxQSwUGAAAAAAQABADzAAAAHgUAAAAA&#10;" strokecolor="#4472c4 [3204]" strokeweight=".5pt">
                <v:stroke joinstyle="miter"/>
              </v:line>
            </w:pict>
          </mc:Fallback>
        </mc:AlternateContent>
      </w:r>
    </w:p>
    <w:p w14:paraId="360B4066" w14:textId="77777777" w:rsidR="00C47010" w:rsidRDefault="00C47010"/>
    <w:p w14:paraId="1D7D68E5" w14:textId="6CB01C44" w:rsidR="00C47010" w:rsidRDefault="00C47010">
      <w:r>
        <w:t>Dear Whom, It May Concern,</w:t>
      </w:r>
    </w:p>
    <w:p w14:paraId="67B3F0E9" w14:textId="0D53107E" w:rsidR="00C47010" w:rsidRDefault="00C47010">
      <w:r>
        <w:t xml:space="preserve">In business, every dollar counts. Did you know that there are simple ways to reduce fuel costs with minimal or even no expense? Reducing the </w:t>
      </w:r>
      <w:proofErr w:type="gramStart"/>
      <w:r>
        <w:t>time</w:t>
      </w:r>
      <w:proofErr w:type="gramEnd"/>
      <w:r>
        <w:t xml:space="preserve"> a vehicle idles is the simplest form of fuel economy; it can be easy to implement and often requires little or no financial investment.</w:t>
      </w:r>
    </w:p>
    <w:p w14:paraId="664C1225" w14:textId="3750FB1C" w:rsidR="00FF1782" w:rsidRDefault="00C47010">
      <w:pPr>
        <w:rPr>
          <w:b/>
          <w:bCs/>
        </w:rPr>
      </w:pPr>
      <w:r w:rsidRPr="00C47010">
        <w:rPr>
          <w:b/>
          <w:bCs/>
        </w:rPr>
        <w:t>Why Care About Idling?</w:t>
      </w:r>
    </w:p>
    <w:p w14:paraId="3139F1C4" w14:textId="77777777" w:rsidR="00C47010" w:rsidRDefault="00C47010" w:rsidP="00C47010">
      <w:pPr>
        <w:pStyle w:val="ListParagraph"/>
        <w:numPr>
          <w:ilvl w:val="0"/>
          <w:numId w:val="1"/>
        </w:numPr>
      </w:pPr>
      <w:r w:rsidRPr="00C47010">
        <w:rPr>
          <w:b/>
          <w:bCs/>
        </w:rPr>
        <w:t>Idling is expensive:</w:t>
      </w:r>
      <w:r>
        <w:t xml:space="preserve"> Idling may consume a gallon of fuel or more per hour, depending on the vehicle. </w:t>
      </w:r>
      <w:r w:rsidRPr="00C47010">
        <w:rPr>
          <w:b/>
          <w:bCs/>
        </w:rPr>
        <w:t>Idling pollutes:</w:t>
      </w:r>
      <w:r>
        <w:t xml:space="preserve"> Each gallon of fuel burned creates about 20 lbs. of greenhouse gases.</w:t>
      </w:r>
    </w:p>
    <w:p w14:paraId="75FF36F0" w14:textId="5AEB922B" w:rsidR="00C47010" w:rsidRDefault="00C47010" w:rsidP="00C47010">
      <w:pPr>
        <w:pStyle w:val="ListParagraph"/>
        <w:numPr>
          <w:ilvl w:val="0"/>
          <w:numId w:val="1"/>
        </w:numPr>
      </w:pPr>
      <w:r w:rsidRPr="00C47010">
        <w:rPr>
          <w:b/>
          <w:bCs/>
        </w:rPr>
        <w:t>Idling threatens health:</w:t>
      </w:r>
      <w:r>
        <w:t xml:space="preserve"> Breathing vehicle emissions increases the risk of respiratory illness, especially in children. In business, every dollar counts. </w:t>
      </w:r>
    </w:p>
    <w:p w14:paraId="7D0E4480" w14:textId="323257A1" w:rsidR="00C47010" w:rsidRDefault="00C47010">
      <w:pPr>
        <w:rPr>
          <w:color w:val="FF0000"/>
        </w:rPr>
      </w:pPr>
      <w:r w:rsidRPr="00C47010">
        <w:rPr>
          <w:color w:val="FF0000"/>
        </w:rPr>
        <w:t>[If desired, provide a description of a success with idling reduction for a local or regional company.]</w:t>
      </w:r>
    </w:p>
    <w:p w14:paraId="50589ADF" w14:textId="77777777" w:rsidR="00C47010" w:rsidRDefault="00C47010">
      <w:pPr>
        <w:rPr>
          <w:color w:val="FF0000"/>
        </w:rPr>
      </w:pPr>
    </w:p>
    <w:p w14:paraId="630C15DB" w14:textId="77777777" w:rsidR="00C47010" w:rsidRDefault="00C47010">
      <w:r>
        <w:t xml:space="preserve">We are </w:t>
      </w:r>
      <w:r w:rsidRPr="00C47010">
        <w:rPr>
          <w:color w:val="FF0000"/>
        </w:rPr>
        <w:t xml:space="preserve">Organization Name, provide a brief description. </w:t>
      </w:r>
      <w:r>
        <w:t>I believe we have a shared interest in increasing economic and environmental sustainability. Your organization’s previous sustainability efforts, such as specific example, demonstrate an investment in reducing your carbon footprint. With the help of Kentucky Clean Fuel Coalition's Idle Free toolkit, we are helping organizations like yours reap the benefits of idling reduction. In addition to the organizational strategies, individual pledges for idling reduction can show your employees how to make a personal contribution.</w:t>
      </w:r>
    </w:p>
    <w:p w14:paraId="7AFED6D9" w14:textId="77777777" w:rsidR="00C47010" w:rsidRDefault="00C47010">
      <w:r>
        <w:t xml:space="preserve">I will call you in the coming week to request a brief meeting to discuss how you can save money and support the environment with simple measures to reduce idling. If you prefer, please call me directly at the number below. </w:t>
      </w:r>
    </w:p>
    <w:p w14:paraId="1C60E255" w14:textId="77777777" w:rsidR="00C47010" w:rsidRDefault="00C47010" w:rsidP="00C47010">
      <w:pPr>
        <w:jc w:val="right"/>
      </w:pPr>
      <w:r>
        <w:t xml:space="preserve">Warm Regards, </w:t>
      </w:r>
    </w:p>
    <w:p w14:paraId="28ACA22B" w14:textId="77777777" w:rsidR="00C47010" w:rsidRPr="00C47010" w:rsidRDefault="00C47010" w:rsidP="00C47010">
      <w:pPr>
        <w:jc w:val="right"/>
        <w:rPr>
          <w:color w:val="FF0000"/>
        </w:rPr>
      </w:pPr>
      <w:r w:rsidRPr="00C47010">
        <w:rPr>
          <w:color w:val="FF0000"/>
        </w:rPr>
        <w:t xml:space="preserve">Name, </w:t>
      </w:r>
    </w:p>
    <w:p w14:paraId="0EE0D79F" w14:textId="33FDFF27" w:rsidR="00C47010" w:rsidRPr="00C47010" w:rsidRDefault="00C47010" w:rsidP="00C47010">
      <w:pPr>
        <w:jc w:val="right"/>
        <w:rPr>
          <w:color w:val="FF0000"/>
        </w:rPr>
      </w:pPr>
      <w:r w:rsidRPr="00C47010">
        <w:rPr>
          <w:color w:val="FF0000"/>
        </w:rPr>
        <w:t>Title</w:t>
      </w:r>
    </w:p>
    <w:p w14:paraId="79DF8460" w14:textId="77777777" w:rsidR="00C47010" w:rsidRPr="00C47010" w:rsidRDefault="00C47010" w:rsidP="00C47010">
      <w:pPr>
        <w:jc w:val="right"/>
        <w:rPr>
          <w:color w:val="FF0000"/>
        </w:rPr>
      </w:pPr>
      <w:r w:rsidRPr="00C47010">
        <w:rPr>
          <w:color w:val="FF0000"/>
        </w:rPr>
        <w:t xml:space="preserve">Organization Name </w:t>
      </w:r>
    </w:p>
    <w:p w14:paraId="38BE24FC" w14:textId="62BCA3A9" w:rsidR="00C47010" w:rsidRPr="00C47010" w:rsidRDefault="00C47010" w:rsidP="00C47010">
      <w:pPr>
        <w:jc w:val="right"/>
        <w:rPr>
          <w:color w:val="FF0000"/>
        </w:rPr>
      </w:pPr>
      <w:r w:rsidRPr="00C47010">
        <w:rPr>
          <w:color w:val="FF0000"/>
        </w:rPr>
        <w:t>Phone, E-mail Address</w:t>
      </w:r>
    </w:p>
    <w:sectPr w:rsidR="00C47010" w:rsidRPr="00C4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6453F"/>
    <w:multiLevelType w:val="hybridMultilevel"/>
    <w:tmpl w:val="9FE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2A"/>
    <w:rsid w:val="000D33D9"/>
    <w:rsid w:val="001D4F06"/>
    <w:rsid w:val="0044412A"/>
    <w:rsid w:val="00C4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69B7"/>
  <w15:chartTrackingRefBased/>
  <w15:docId w15:val="{8A954F43-40C6-448F-8601-71918B93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Embry, Eileen</dc:creator>
  <cp:keywords/>
  <dc:description/>
  <cp:lastModifiedBy>Embry, Eileen</cp:lastModifiedBy>
  <cp:revision>2</cp:revision>
  <dcterms:created xsi:type="dcterms:W3CDTF">2021-06-14T16:09:00Z</dcterms:created>
  <dcterms:modified xsi:type="dcterms:W3CDTF">2021-06-14T16:09:00Z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3e54add0-03ce-437e-8d97-03c0f915923f</vt:lpwstr>
  </property>
  <property fmtid="{D5CDD505-2E9C-101B-9397-08002B2CF9AE}" pid="3" name="CLASSIFICATION">
    <vt:lpwstr>TT-DC-3</vt:lpwstr>
  </property>
</Properties>
</file>